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FC" w:rsidRPr="00C449C7" w:rsidRDefault="00D043FC" w:rsidP="00D043FC">
      <w:pPr>
        <w:spacing w:line="420" w:lineRule="exact"/>
        <w:jc w:val="left"/>
        <w:rPr>
          <w:rFonts w:ascii="黑体" w:eastAsia="黑体" w:hAnsi="黑体"/>
          <w:sz w:val="32"/>
          <w:szCs w:val="32"/>
        </w:rPr>
      </w:pPr>
      <w:r w:rsidRPr="00C449C7">
        <w:rPr>
          <w:rFonts w:ascii="黑体" w:eastAsia="黑体" w:hAnsi="黑体" w:hint="eastAsia"/>
          <w:sz w:val="32"/>
          <w:szCs w:val="32"/>
        </w:rPr>
        <w:t>附件</w:t>
      </w:r>
      <w:r w:rsidRPr="00C449C7">
        <w:rPr>
          <w:rFonts w:ascii="黑体" w:eastAsia="黑体" w:hAnsi="黑体"/>
          <w:sz w:val="32"/>
          <w:szCs w:val="32"/>
        </w:rPr>
        <w:t>1</w:t>
      </w:r>
    </w:p>
    <w:p w:rsidR="00D043FC" w:rsidRPr="00FF1E96" w:rsidRDefault="00D043FC" w:rsidP="00D043FC">
      <w:pPr>
        <w:spacing w:afterLines="30" w:line="64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 w:rsidRPr="00C449C7">
        <w:rPr>
          <w:rFonts w:ascii="方正小标宋_GBK" w:eastAsia="方正小标宋_GBK" w:hAnsi="仿宋" w:hint="eastAsia"/>
          <w:sz w:val="44"/>
          <w:szCs w:val="44"/>
        </w:rPr>
        <w:t>2016年高职院校专项计划招生</w:t>
      </w:r>
      <w:r w:rsidRPr="00FF1E96">
        <w:rPr>
          <w:rStyle w:val="a5"/>
          <w:rFonts w:ascii="方正小标宋_GBK" w:eastAsia="方正小标宋_GBK" w:hAnsi="仿宋" w:hint="eastAsia"/>
          <w:color w:val="000000"/>
          <w:sz w:val="44"/>
          <w:szCs w:val="44"/>
          <w:u w:val="none"/>
        </w:rPr>
        <w:t>专业及计划数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0"/>
        <w:gridCol w:w="1620"/>
        <w:gridCol w:w="3807"/>
        <w:gridCol w:w="896"/>
        <w:gridCol w:w="1137"/>
        <w:gridCol w:w="752"/>
      </w:tblGrid>
      <w:tr w:rsidR="00D043FC" w:rsidRPr="00C449C7" w:rsidTr="00D043FC">
        <w:trPr>
          <w:trHeight w:val="510"/>
          <w:tblHeader/>
          <w:jc w:val="center"/>
        </w:trPr>
        <w:tc>
          <w:tcPr>
            <w:tcW w:w="860" w:type="dxa"/>
            <w:noWrap/>
            <w:vAlign w:val="center"/>
          </w:tcPr>
          <w:p w:rsidR="00D043FC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学校</w:t>
            </w:r>
          </w:p>
          <w:p w:rsidR="00D043FC" w:rsidRPr="00C449C7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620" w:type="dxa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计划类别</w:t>
            </w:r>
          </w:p>
        </w:tc>
        <w:tc>
          <w:tcPr>
            <w:tcW w:w="752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</w:pPr>
            <w:r w:rsidRPr="00C449C7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10832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山东商业职业</w:t>
            </w:r>
          </w:p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12062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日照职业技术</w:t>
            </w:r>
          </w:p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工商企业管理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工商企业管理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黑色冶金技术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统计与会计核算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数字媒体应用技术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12324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青岛职业技术</w:t>
            </w:r>
          </w:p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服装与服饰设计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制冷与空调技术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软件技术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生物制药技术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12326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威海职业学院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餐饮管理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餐饮管理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建筑装饰工程技术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12328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山东职业学院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铁道车辆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铁道供电技术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食品生物技术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药品生产技术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12396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烟台职业学院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船舶工程技术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食品检测技术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 xml:space="preserve">夏季高考 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12440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东营职业学院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石油化工技术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食品营养与检测</w:t>
            </w:r>
          </w:p>
        </w:tc>
        <w:tc>
          <w:tcPr>
            <w:tcW w:w="896" w:type="dxa"/>
            <w:noWrap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12818</w:t>
            </w:r>
          </w:p>
        </w:tc>
        <w:tc>
          <w:tcPr>
            <w:tcW w:w="1620" w:type="dxa"/>
            <w:vMerge w:val="restart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滨州职业学院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园林技术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应用化工技术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口腔医学技术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12819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服装设计与工艺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应用韩语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数字媒体艺术设计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12947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兽药制药技术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经济信息管理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动物医学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兽药制药技术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食品加工技术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水产养殖技术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饲料与动物营养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宠物养护与驯导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经济信息管理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13009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淄博职业学院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模具设计与制造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140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汽车营销与服务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  <w:bookmarkStart w:id="0" w:name="_GoBack"/>
            <w:bookmarkEnd w:id="0"/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老年服务与管理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食品生物技术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快递运营管理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lastRenderedPageBreak/>
              <w:t>13014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港口机械与自动控制（自动控制方向）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物流信息技术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港口与航运管理（港口管理方向）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港口机械与自动控制（港口机械方向）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港口机械与自动控制（自动控制方向）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汽车检测与维修技术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港口电气技术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数控技术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航海技术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轮机工程技术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船舶电子电气技术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13323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济南职业学院</w:t>
            </w: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 w:val="restart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70</w:t>
            </w: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酒店管理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机械设计与制造（中德合作班）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夏季高考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应用电子技术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widowControl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电子信息工程技术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电梯工程技术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市场营销（创业方向）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86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807" w:type="dxa"/>
            <w:vAlign w:val="center"/>
          </w:tcPr>
          <w:p w:rsidR="00D043FC" w:rsidRPr="00C449C7" w:rsidRDefault="00D043FC" w:rsidP="00837885">
            <w:pPr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计算机网络技术</w:t>
            </w:r>
          </w:p>
        </w:tc>
        <w:tc>
          <w:tcPr>
            <w:tcW w:w="896" w:type="dxa"/>
            <w:vAlign w:val="center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7" w:type="dxa"/>
          </w:tcPr>
          <w:p w:rsidR="00D043FC" w:rsidRPr="00C449C7" w:rsidRDefault="00D043FC" w:rsidP="00837885">
            <w:pPr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春季高考</w:t>
            </w:r>
          </w:p>
        </w:tc>
        <w:tc>
          <w:tcPr>
            <w:tcW w:w="752" w:type="dxa"/>
            <w:vMerge/>
            <w:vAlign w:val="center"/>
          </w:tcPr>
          <w:p w:rsidR="00D043FC" w:rsidRPr="00C449C7" w:rsidRDefault="00D043FC" w:rsidP="00837885">
            <w:pPr>
              <w:widowControl/>
              <w:jc w:val="left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</w:p>
        </w:tc>
      </w:tr>
      <w:tr w:rsidR="00D043FC" w:rsidRPr="00C449C7" w:rsidTr="00D043FC">
        <w:trPr>
          <w:trHeight w:val="510"/>
          <w:jc w:val="center"/>
        </w:trPr>
        <w:tc>
          <w:tcPr>
            <w:tcW w:w="7183" w:type="dxa"/>
            <w:gridSpan w:val="4"/>
            <w:noWrap/>
            <w:vAlign w:val="center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889" w:type="dxa"/>
            <w:gridSpan w:val="2"/>
          </w:tcPr>
          <w:p w:rsidR="00D043FC" w:rsidRPr="00C449C7" w:rsidRDefault="00D043FC" w:rsidP="00837885">
            <w:pPr>
              <w:widowControl/>
              <w:jc w:val="center"/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</w:pPr>
            <w:r w:rsidRPr="00C449C7">
              <w:rPr>
                <w:rFonts w:ascii="汉仪书宋一简" w:eastAsia="汉仪书宋一简" w:hAnsi="仿宋" w:cs="宋体" w:hint="eastAsia"/>
                <w:color w:val="000000"/>
                <w:kern w:val="0"/>
                <w:szCs w:val="21"/>
              </w:rPr>
              <w:t>1170</w:t>
            </w:r>
          </w:p>
        </w:tc>
      </w:tr>
    </w:tbl>
    <w:p w:rsidR="00F74B1F" w:rsidRDefault="00F74B1F"/>
    <w:sectPr w:rsidR="00F74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B1F" w:rsidRDefault="00F74B1F" w:rsidP="00D043FC">
      <w:r>
        <w:separator/>
      </w:r>
    </w:p>
  </w:endnote>
  <w:endnote w:type="continuationSeparator" w:id="1">
    <w:p w:rsidR="00F74B1F" w:rsidRDefault="00F74B1F" w:rsidP="00D04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B1F" w:rsidRDefault="00F74B1F" w:rsidP="00D043FC">
      <w:r>
        <w:separator/>
      </w:r>
    </w:p>
  </w:footnote>
  <w:footnote w:type="continuationSeparator" w:id="1">
    <w:p w:rsidR="00F74B1F" w:rsidRDefault="00F74B1F" w:rsidP="00D04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3FC"/>
    <w:rsid w:val="00D043FC"/>
    <w:rsid w:val="00F74B1F"/>
    <w:rsid w:val="00FF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3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3FC"/>
    <w:rPr>
      <w:sz w:val="18"/>
      <w:szCs w:val="18"/>
    </w:rPr>
  </w:style>
  <w:style w:type="character" w:styleId="a5">
    <w:name w:val="Hyperlink"/>
    <w:rsid w:val="00D043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15</cp:revision>
  <dcterms:created xsi:type="dcterms:W3CDTF">2016-06-03T01:57:00Z</dcterms:created>
  <dcterms:modified xsi:type="dcterms:W3CDTF">2016-06-03T01:58:00Z</dcterms:modified>
</cp:coreProperties>
</file>